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6A18" w14:textId="77777777" w:rsidR="003E2DC5" w:rsidRDefault="003B1CF1" w:rsidP="003B1CF1">
      <w:pPr>
        <w:pStyle w:val="Heading1"/>
      </w:pPr>
      <w:r>
        <w:t>Minutes:  PSH/FFI Committee Meeting—August 11, 2023</w:t>
      </w:r>
    </w:p>
    <w:p w14:paraId="5E73021E" w14:textId="77777777" w:rsidR="003B1CF1" w:rsidRDefault="003B1CF1" w:rsidP="003B1CF1">
      <w:r>
        <w:t>Members Present:</w:t>
      </w:r>
    </w:p>
    <w:p w14:paraId="7D252C36" w14:textId="77777777" w:rsidR="003B1CF1" w:rsidRDefault="003B1CF1" w:rsidP="002A3E74">
      <w:pPr>
        <w:spacing w:after="0" w:line="240" w:lineRule="auto"/>
      </w:pPr>
      <w:r>
        <w:t>Wendy Jacobs, Chair</w:t>
      </w:r>
    </w:p>
    <w:p w14:paraId="161E025D" w14:textId="77777777" w:rsidR="003B1CF1" w:rsidRDefault="003B1CF1" w:rsidP="002A3E74">
      <w:pPr>
        <w:spacing w:after="0" w:line="240" w:lineRule="auto"/>
      </w:pPr>
      <w:r>
        <w:t>Roshanna Parker</w:t>
      </w:r>
    </w:p>
    <w:p w14:paraId="184D6F3F" w14:textId="77777777" w:rsidR="003B1CF1" w:rsidRDefault="003B1CF1" w:rsidP="002A3E74">
      <w:pPr>
        <w:spacing w:after="0" w:line="240" w:lineRule="auto"/>
      </w:pPr>
      <w:r>
        <w:t>Russell Pierce</w:t>
      </w:r>
    </w:p>
    <w:p w14:paraId="6DB185F9" w14:textId="77777777" w:rsidR="003B1CF1" w:rsidRDefault="003B1CF1" w:rsidP="002A3E74">
      <w:pPr>
        <w:spacing w:after="0" w:line="240" w:lineRule="auto"/>
      </w:pPr>
      <w:r>
        <w:t>Marc Strange</w:t>
      </w:r>
    </w:p>
    <w:p w14:paraId="4E6D833D" w14:textId="77777777" w:rsidR="003B1CF1" w:rsidRDefault="003B1CF1" w:rsidP="002A3E74">
      <w:pPr>
        <w:spacing w:after="0" w:line="240" w:lineRule="auto"/>
      </w:pPr>
      <w:r>
        <w:t>Helen Tripp</w:t>
      </w:r>
    </w:p>
    <w:p w14:paraId="5A5096A5" w14:textId="77777777" w:rsidR="003B1CF1" w:rsidRDefault="003B1CF1" w:rsidP="002A3E74">
      <w:pPr>
        <w:spacing w:after="0" w:line="240" w:lineRule="auto"/>
      </w:pPr>
      <w:r>
        <w:t>Renee Shaw</w:t>
      </w:r>
    </w:p>
    <w:p w14:paraId="60B02FD3" w14:textId="77777777" w:rsidR="003B1CF1" w:rsidRDefault="003B1CF1" w:rsidP="002A3E74">
      <w:pPr>
        <w:spacing w:after="0" w:line="240" w:lineRule="auto"/>
      </w:pPr>
      <w:r>
        <w:t xml:space="preserve">Shanta </w:t>
      </w:r>
      <w:r w:rsidR="00BA70D3">
        <w:t>Addison</w:t>
      </w:r>
    </w:p>
    <w:p w14:paraId="6227A377" w14:textId="77777777" w:rsidR="003B1CF1" w:rsidRDefault="003B1CF1" w:rsidP="002A3E74">
      <w:pPr>
        <w:spacing w:after="0" w:line="240" w:lineRule="auto"/>
      </w:pPr>
      <w:r>
        <w:t>Eric Johnson</w:t>
      </w:r>
    </w:p>
    <w:p w14:paraId="25B70910" w14:textId="77777777" w:rsidR="003B1CF1" w:rsidRDefault="003B1CF1" w:rsidP="002A3E74">
      <w:pPr>
        <w:spacing w:after="0" w:line="240" w:lineRule="auto"/>
      </w:pPr>
      <w:r>
        <w:t>Evan Ashkin</w:t>
      </w:r>
    </w:p>
    <w:p w14:paraId="79E375D0" w14:textId="77777777" w:rsidR="003B1CF1" w:rsidRDefault="003B1CF1" w:rsidP="002A3E74">
      <w:pPr>
        <w:spacing w:after="0" w:line="240" w:lineRule="auto"/>
      </w:pPr>
      <w:r>
        <w:t>Brianna Garrett</w:t>
      </w:r>
    </w:p>
    <w:p w14:paraId="262BA5F3" w14:textId="77777777" w:rsidR="003B1CF1" w:rsidRDefault="003B1CF1" w:rsidP="002A3E74">
      <w:pPr>
        <w:spacing w:after="0" w:line="240" w:lineRule="auto"/>
      </w:pPr>
      <w:r>
        <w:t>Leah Bergman</w:t>
      </w:r>
    </w:p>
    <w:p w14:paraId="738A18A4" w14:textId="77777777" w:rsidR="003B1CF1" w:rsidRDefault="003B1CF1" w:rsidP="002A3E74">
      <w:pPr>
        <w:spacing w:after="0" w:line="240" w:lineRule="auto"/>
      </w:pPr>
      <w:r>
        <w:t>Beth Steenberg</w:t>
      </w:r>
    </w:p>
    <w:p w14:paraId="13E042B8" w14:textId="77777777" w:rsidR="003B1CF1" w:rsidRDefault="003B1CF1" w:rsidP="002A3E74">
      <w:pPr>
        <w:spacing w:after="0" w:line="240" w:lineRule="auto"/>
      </w:pPr>
      <w:r>
        <w:t>Nicole Schramm-Sapyta</w:t>
      </w:r>
    </w:p>
    <w:p w14:paraId="1D6C3921" w14:textId="77777777" w:rsidR="003B1CF1" w:rsidRDefault="003B1CF1" w:rsidP="003B1CF1"/>
    <w:p w14:paraId="5BD867E0" w14:textId="77777777" w:rsidR="00565D9E" w:rsidRDefault="00565D9E" w:rsidP="00565D9E">
      <w:pPr>
        <w:pStyle w:val="Heading2"/>
      </w:pPr>
      <w:r>
        <w:t>Introduction</w:t>
      </w:r>
    </w:p>
    <w:p w14:paraId="1815E1C1" w14:textId="77777777" w:rsidR="003B1CF1" w:rsidRDefault="00BE6A38" w:rsidP="003B1CF1">
      <w:r>
        <w:t xml:space="preserve">Commissioner Jacobs began the meeting with a quick summary of readings sent in the recent emails from Marc Strange.  Key takeaways for this group are the need for a data-sharing ecosystem, with a data dashboard and data use agreements.  </w:t>
      </w:r>
    </w:p>
    <w:p w14:paraId="1A8279BD" w14:textId="77777777" w:rsidR="00565D9E" w:rsidRDefault="00565D9E" w:rsidP="00565D9E">
      <w:pPr>
        <w:pStyle w:val="Heading2"/>
      </w:pPr>
      <w:r>
        <w:t>Carver Creek Update</w:t>
      </w:r>
    </w:p>
    <w:p w14:paraId="1A850C39" w14:textId="77777777" w:rsidR="00BE6A38" w:rsidRDefault="00BE6A38" w:rsidP="003B1CF1">
      <w:r>
        <w:t>Russell Pierce updated the group on the purchase of the Carver Creek property. The City Council and Board of County Commissioners have both approved the purchase and Inter-Local Agreement.  The closing on the property will be Thursday, August 17</w:t>
      </w:r>
      <w:r w:rsidRPr="00BE6A38">
        <w:rPr>
          <w:vertAlign w:val="superscript"/>
        </w:rPr>
        <w:t>th</w:t>
      </w:r>
      <w:r>
        <w:t xml:space="preserve">.  The city will take responsibility for monitoring progress on the facilities, with a general mandate for “supportive housing.”  Residents must be at or below 50% of area median income </w:t>
      </w:r>
      <w:r w:rsidR="002A3E74">
        <w:t xml:space="preserve">(AMI) </w:t>
      </w:r>
      <w:r>
        <w:t xml:space="preserve">for occupancy.  </w:t>
      </w:r>
    </w:p>
    <w:p w14:paraId="7D32A1E6" w14:textId="77777777" w:rsidR="00BE6A38" w:rsidRDefault="00BE6A38" w:rsidP="003B1CF1">
      <w:r>
        <w:t>A ribbon-cutting celebration at the property will be held in mid-October, with the date to be finalized soon</w:t>
      </w:r>
      <w:r w:rsidR="00565D9E">
        <w:t xml:space="preserve"> (likely October 18</w:t>
      </w:r>
      <w:r w:rsidR="00565D9E" w:rsidRPr="00565D9E">
        <w:rPr>
          <w:vertAlign w:val="superscript"/>
        </w:rPr>
        <w:t>th</w:t>
      </w:r>
      <w:r w:rsidR="00565D9E">
        <w:t>, 11:30am with lunch to follow)</w:t>
      </w:r>
      <w:r>
        <w:t>. Invitees to the celebration will include city</w:t>
      </w:r>
      <w:r w:rsidR="00565D9E">
        <w:t xml:space="preserve"> and county</w:t>
      </w:r>
      <w:r>
        <w:t xml:space="preserve"> officials and potential partners in the next phase of the project.  The event will be planned with sensitivity to the concerns of current residents in mind.</w:t>
      </w:r>
    </w:p>
    <w:p w14:paraId="1A79E16E" w14:textId="77777777" w:rsidR="00BE6A38" w:rsidRDefault="00BE6A38" w:rsidP="003B1CF1">
      <w:r>
        <w:t>Commissioner Jacobs reported on a conversation with Debra Clark Jones, who was unable to attend this meeting.  They identified the next steps in the process to be:</w:t>
      </w:r>
    </w:p>
    <w:p w14:paraId="50C9E997" w14:textId="77777777" w:rsidR="00BE6A38" w:rsidRDefault="00BA70D3" w:rsidP="00BE6A38">
      <w:pPr>
        <w:pStyle w:val="ListParagraph"/>
        <w:numPr>
          <w:ilvl w:val="0"/>
          <w:numId w:val="1"/>
        </w:numPr>
      </w:pPr>
      <w:r>
        <w:t>Identify</w:t>
      </w:r>
      <w:r w:rsidR="00BE6A38">
        <w:t xml:space="preserve"> necessary supportive services</w:t>
      </w:r>
    </w:p>
    <w:p w14:paraId="6D131B45" w14:textId="77777777" w:rsidR="00BE6A38" w:rsidRDefault="00BE6A38" w:rsidP="00BE6A38">
      <w:pPr>
        <w:pStyle w:val="ListParagraph"/>
        <w:numPr>
          <w:ilvl w:val="0"/>
          <w:numId w:val="1"/>
        </w:numPr>
      </w:pPr>
      <w:r>
        <w:t>Begin to bring those partners to the table</w:t>
      </w:r>
    </w:p>
    <w:p w14:paraId="110A28F8" w14:textId="77777777" w:rsidR="00BE6A38" w:rsidRDefault="00BE6A38" w:rsidP="00BE6A38">
      <w:pPr>
        <w:pStyle w:val="ListParagraph"/>
        <w:numPr>
          <w:ilvl w:val="0"/>
          <w:numId w:val="1"/>
        </w:numPr>
      </w:pPr>
      <w:r>
        <w:t>Develop a master plan for the facility</w:t>
      </w:r>
    </w:p>
    <w:p w14:paraId="4DD27228" w14:textId="77777777" w:rsidR="00BE6A38" w:rsidRDefault="00BE6A38" w:rsidP="00BE6A38">
      <w:pPr>
        <w:pStyle w:val="ListParagraph"/>
        <w:numPr>
          <w:ilvl w:val="0"/>
          <w:numId w:val="1"/>
        </w:numPr>
      </w:pPr>
      <w:r>
        <w:t>Identify overlaps with current efforts for familiar faces at Duke</w:t>
      </w:r>
    </w:p>
    <w:p w14:paraId="1D724DFD" w14:textId="77777777" w:rsidR="00BE6A38" w:rsidRDefault="00BE6A38" w:rsidP="00BE6A38">
      <w:r>
        <w:t>Duke will need to be able to show a return on investment, so we will need to identify metrics for success and data collection means</w:t>
      </w:r>
      <w:r w:rsidR="002A3E74">
        <w:t>.</w:t>
      </w:r>
    </w:p>
    <w:p w14:paraId="45269423" w14:textId="77777777" w:rsidR="00BE6A38" w:rsidRDefault="00BE6A38" w:rsidP="003B1CF1">
      <w:r>
        <w:lastRenderedPageBreak/>
        <w:t xml:space="preserve">The group also discussed </w:t>
      </w:r>
      <w:r w:rsidR="00565D9E">
        <w:t xml:space="preserve">using trauma-informed design to guide the </w:t>
      </w:r>
      <w:r w:rsidR="002A3E74">
        <w:t>project</w:t>
      </w:r>
      <w:r w:rsidR="00565D9E">
        <w:t xml:space="preserve"> and ways to build community in the facility.  </w:t>
      </w:r>
    </w:p>
    <w:p w14:paraId="740DE983" w14:textId="77777777" w:rsidR="00565D9E" w:rsidRDefault="00565D9E" w:rsidP="00565D9E">
      <w:pPr>
        <w:pStyle w:val="Heading2"/>
      </w:pPr>
      <w:r>
        <w:t>Trip to Charlotte</w:t>
      </w:r>
    </w:p>
    <w:p w14:paraId="54C44EE2" w14:textId="77777777" w:rsidR="00565D9E" w:rsidRDefault="00565D9E" w:rsidP="003B1CF1">
      <w:r>
        <w:t xml:space="preserve">We will aim for a trip to Charlotte before Thanksgiving. We should plan for 20-25 people to attend.  It was suggested that a smaller group of 3-4 people make a visit to the Charlotte facilities for a “pre-planning” trip to see what we can show the full group to maximize the impact of that visit.  </w:t>
      </w:r>
    </w:p>
    <w:p w14:paraId="0A131D87" w14:textId="77777777" w:rsidR="00565D9E" w:rsidRDefault="00565D9E" w:rsidP="00565D9E">
      <w:pPr>
        <w:pStyle w:val="Heading2"/>
      </w:pPr>
      <w:r>
        <w:t>Role of this group going forward</w:t>
      </w:r>
    </w:p>
    <w:p w14:paraId="1A608D53" w14:textId="77777777" w:rsidR="00565D9E" w:rsidRDefault="00565D9E" w:rsidP="003B1CF1">
      <w:r>
        <w:t>We discussed a few things going on in Durham and around the country that inform issues relevant to this group, namely:</w:t>
      </w:r>
    </w:p>
    <w:p w14:paraId="051A755C" w14:textId="77777777" w:rsidR="00565D9E" w:rsidRDefault="00565D9E" w:rsidP="003B1CF1">
      <w:r>
        <w:t>Durham Urban Ministries is currently planning a re-design of its campus, including the addition of a day center</w:t>
      </w:r>
      <w:r w:rsidR="00CE1BE1">
        <w:t xml:space="preserve"> and less congregate housing. </w:t>
      </w:r>
    </w:p>
    <w:p w14:paraId="6314F37B" w14:textId="77777777" w:rsidR="00565D9E" w:rsidRDefault="00051E6D" w:rsidP="003B1CF1">
      <w:hyperlink r:id="rId5" w:history="1">
        <w:r w:rsidR="00565D9E" w:rsidRPr="00CE1BE1">
          <w:rPr>
            <w:rStyle w:val="Hyperlink"/>
          </w:rPr>
          <w:t>Community First</w:t>
        </w:r>
      </w:hyperlink>
      <w:r w:rsidR="00565D9E">
        <w:t xml:space="preserve">, a tiny-house community in Austin, TX. </w:t>
      </w:r>
    </w:p>
    <w:p w14:paraId="35CDA434" w14:textId="77777777" w:rsidR="00565D9E" w:rsidRDefault="00565D9E" w:rsidP="003B1CF1">
      <w:r>
        <w:t xml:space="preserve">Roshanna Parker, who is taking over for Gudrun Parmer on this committee, shared that the JSC just received </w:t>
      </w:r>
      <w:r w:rsidR="00CE1BE1">
        <w:t>~</w:t>
      </w:r>
      <w:r>
        <w:t xml:space="preserve">$220,000 from the BOCC for data and software to help track familiar faces, with an eye to data-informed </w:t>
      </w:r>
      <w:r w:rsidR="002A3E74">
        <w:t>decision-making</w:t>
      </w:r>
      <w:r>
        <w:t xml:space="preserve"> for </w:t>
      </w:r>
      <w:proofErr w:type="gramStart"/>
      <w:r>
        <w:t>future plans</w:t>
      </w:r>
      <w:proofErr w:type="gramEnd"/>
      <w:r>
        <w:t xml:space="preserve">. </w:t>
      </w:r>
      <w:r w:rsidR="00CE1BE1">
        <w:t>Beth Steenberg is in the process of meeting with their IT team to plan the dashboard. Initial questions to be addressed are:</w:t>
      </w:r>
    </w:p>
    <w:p w14:paraId="2D2135A9" w14:textId="77777777" w:rsidR="00CE1BE1" w:rsidRDefault="00CE1BE1" w:rsidP="00CE1BE1">
      <w:pPr>
        <w:pStyle w:val="ListParagraph"/>
        <w:numPr>
          <w:ilvl w:val="0"/>
          <w:numId w:val="2"/>
        </w:numPr>
      </w:pPr>
      <w:r>
        <w:t>Who are the familiar faces? (demographics)</w:t>
      </w:r>
    </w:p>
    <w:p w14:paraId="6E1454E8" w14:textId="77777777" w:rsidR="00CE1BE1" w:rsidRDefault="00CE1BE1" w:rsidP="00CE1BE1">
      <w:pPr>
        <w:pStyle w:val="ListParagraph"/>
        <w:numPr>
          <w:ilvl w:val="0"/>
          <w:numId w:val="2"/>
        </w:numPr>
      </w:pPr>
      <w:r>
        <w:t>What services are needed/utilized by familiar faces?</w:t>
      </w:r>
    </w:p>
    <w:p w14:paraId="1D0A312F" w14:textId="77777777" w:rsidR="00CE1BE1" w:rsidRDefault="00CE1BE1" w:rsidP="003B1CF1">
      <w:r>
        <w:t>We discussed whether a 3</w:t>
      </w:r>
      <w:r w:rsidRPr="00CE1BE1">
        <w:rPr>
          <w:vertAlign w:val="superscript"/>
        </w:rPr>
        <w:t>rd</w:t>
      </w:r>
      <w:r>
        <w:t xml:space="preserve"> party vendor will be needed to</w:t>
      </w:r>
      <w:r w:rsidR="002A3E74">
        <w:t xml:space="preserve"> </w:t>
      </w:r>
      <w:r>
        <w:t>develop the data dashboard.  Nicole offered the services of Duke through the student program “</w:t>
      </w:r>
      <w:hyperlink r:id="rId6" w:history="1">
        <w:r w:rsidRPr="00CE1BE1">
          <w:rPr>
            <w:rStyle w:val="Hyperlink"/>
          </w:rPr>
          <w:t>Code +</w:t>
        </w:r>
      </w:hyperlink>
      <w:r>
        <w:t>”</w:t>
      </w:r>
    </w:p>
    <w:p w14:paraId="2B0D96F1" w14:textId="77777777" w:rsidR="00CE1BE1" w:rsidRDefault="00CE1BE1" w:rsidP="00CE1BE1">
      <w:pPr>
        <w:pStyle w:val="Heading2"/>
      </w:pPr>
      <w:r>
        <w:t xml:space="preserve">Libby Doyle’s Summer Internship </w:t>
      </w:r>
    </w:p>
    <w:p w14:paraId="43645E3D" w14:textId="77777777" w:rsidR="00CE1BE1" w:rsidRDefault="00CE1BE1" w:rsidP="00CE1BE1">
      <w:r>
        <w:t xml:space="preserve">Libby was unable to attend, but Russell Pierce shared that she had developed white papers on Harm Reduction, Security and Staffing, and Service Partnerships that were particularly helpful to the Carver Creek project.  He will share her documents via email. </w:t>
      </w:r>
    </w:p>
    <w:p w14:paraId="7C8016F5" w14:textId="77777777" w:rsidR="00CE1BE1" w:rsidRDefault="00CE1BE1" w:rsidP="00CE1BE1">
      <w:pPr>
        <w:pStyle w:val="Heading2"/>
      </w:pPr>
      <w:r>
        <w:t>Next meeting</w:t>
      </w:r>
    </w:p>
    <w:p w14:paraId="58FDBC2C" w14:textId="77777777" w:rsidR="00CE1BE1" w:rsidRDefault="00CE1BE1" w:rsidP="00CE1BE1">
      <w:r>
        <w:t>September 8</w:t>
      </w:r>
      <w:r w:rsidRPr="00CE1BE1">
        <w:rPr>
          <w:vertAlign w:val="superscript"/>
        </w:rPr>
        <w:t>th</w:t>
      </w:r>
    </w:p>
    <w:p w14:paraId="1928D7E7" w14:textId="77777777" w:rsidR="00CE1BE1" w:rsidRDefault="00CE1BE1" w:rsidP="00CE1BE1">
      <w:r>
        <w:t xml:space="preserve">The supportive services committee should meet before the next full-group meeting.  </w:t>
      </w:r>
    </w:p>
    <w:p w14:paraId="4EEF6C51" w14:textId="77777777" w:rsidR="00CE1BE1" w:rsidRDefault="00CE1BE1" w:rsidP="00CE1BE1">
      <w:r>
        <w:t xml:space="preserve">Russ will also update the media list and share </w:t>
      </w:r>
      <w:r w:rsidR="002A3E74">
        <w:t xml:space="preserve">it </w:t>
      </w:r>
      <w:r>
        <w:t xml:space="preserve">before the next meeting.  </w:t>
      </w:r>
    </w:p>
    <w:p w14:paraId="521B507E" w14:textId="77777777" w:rsidR="002A3E74" w:rsidRDefault="002A3E74" w:rsidP="00CE1BE1"/>
    <w:p w14:paraId="7CEBCF48" w14:textId="77777777" w:rsidR="002A3E74" w:rsidRPr="00CE1BE1" w:rsidRDefault="002A3E74" w:rsidP="00CE1BE1">
      <w:r>
        <w:t xml:space="preserve">Minutes taken by Nicole Schramm-Sapyta. </w:t>
      </w:r>
    </w:p>
    <w:p w14:paraId="7D7BF15E" w14:textId="77777777" w:rsidR="00CE1BE1" w:rsidRPr="003B1CF1" w:rsidRDefault="00CE1BE1" w:rsidP="003B1CF1"/>
    <w:sectPr w:rsidR="00CE1BE1" w:rsidRPr="003B1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93D8E"/>
    <w:multiLevelType w:val="hybridMultilevel"/>
    <w:tmpl w:val="483E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86ADC"/>
    <w:multiLevelType w:val="hybridMultilevel"/>
    <w:tmpl w:val="771A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442070">
    <w:abstractNumId w:val="1"/>
  </w:num>
  <w:num w:numId="2" w16cid:durableId="61610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F1"/>
    <w:rsid w:val="00051E6D"/>
    <w:rsid w:val="002A3E74"/>
    <w:rsid w:val="003B1CF1"/>
    <w:rsid w:val="003E2DC5"/>
    <w:rsid w:val="00565D9E"/>
    <w:rsid w:val="00BA70D3"/>
    <w:rsid w:val="00BE6A38"/>
    <w:rsid w:val="00CE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178C"/>
  <w15:chartTrackingRefBased/>
  <w15:docId w15:val="{2CC71536-EFE0-46CF-B875-BC4BF633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5D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F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E6A38"/>
    <w:pPr>
      <w:ind w:left="720"/>
      <w:contextualSpacing/>
    </w:pPr>
  </w:style>
  <w:style w:type="character" w:customStyle="1" w:styleId="Heading2Char">
    <w:name w:val="Heading 2 Char"/>
    <w:basedOn w:val="DefaultParagraphFont"/>
    <w:link w:val="Heading2"/>
    <w:uiPriority w:val="9"/>
    <w:rsid w:val="00565D9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E1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plus.duke.edu/program-details" TargetMode="External"/><Relationship Id="rId11" Type="http://schemas.openxmlformats.org/officeDocument/2006/relationships/customXml" Target="../customXml/item3.xml"/><Relationship Id="rId5" Type="http://schemas.openxmlformats.org/officeDocument/2006/relationships/hyperlink" Target="https://mlf.org/community-firs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21F2E1A0-8F03-44D0-8E29-B052ABC7D32F}"/>
</file>

<file path=customXml/itemProps2.xml><?xml version="1.0" encoding="utf-8"?>
<ds:datastoreItem xmlns:ds="http://schemas.openxmlformats.org/officeDocument/2006/customXml" ds:itemID="{AB5479FE-3A77-47A2-A53A-E4C56A7FB4F8}"/>
</file>

<file path=customXml/itemProps3.xml><?xml version="1.0" encoding="utf-8"?>
<ds:datastoreItem xmlns:ds="http://schemas.openxmlformats.org/officeDocument/2006/customXml" ds:itemID="{952571BC-C060-4BEE-A6E7-8E9150C36D4C}"/>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Schramm-Sapyta, Ph.D.</dc:creator>
  <cp:keywords/>
  <dc:description/>
  <cp:lastModifiedBy>Strange, Marc</cp:lastModifiedBy>
  <cp:revision>2</cp:revision>
  <dcterms:created xsi:type="dcterms:W3CDTF">2023-08-22T13:12:00Z</dcterms:created>
  <dcterms:modified xsi:type="dcterms:W3CDTF">2023-08-22T13:12:00Z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3d39c246-8cd2-444e-b4b1-53712e8245ca</vt:lpwstr>
  </property>
  <property fmtid="{D5CDD505-2E9C-101B-9397-08002B2CF9AE}" pid="3" name="ContentTypeId">
    <vt:lpwstr>0x010100C938578F4DF8A64995801129BD0846C9</vt:lpwstr>
  </property>
</Properties>
</file>