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7EFA1" w14:textId="77777777" w:rsidR="00152094" w:rsidRDefault="00F74171" w:rsidP="00F74171">
      <w:pPr>
        <w:pStyle w:val="Heading1"/>
      </w:pPr>
      <w:r>
        <w:t>Minutes, Durham Familiar Faces Initiative</w:t>
      </w:r>
    </w:p>
    <w:p w14:paraId="5C10B8A5" w14:textId="77777777" w:rsidR="00F74171" w:rsidRDefault="00F74171" w:rsidP="00F74171">
      <w:r>
        <w:t>April 12, 2024, 8:30am</w:t>
      </w:r>
    </w:p>
    <w:p w14:paraId="088884E3" w14:textId="77777777" w:rsidR="00F74171" w:rsidRDefault="00F74171" w:rsidP="00F74171">
      <w:r>
        <w:t>Members Present:</w:t>
      </w:r>
    </w:p>
    <w:p w14:paraId="785E9E00" w14:textId="77777777" w:rsidR="00F74171" w:rsidRDefault="00F74171" w:rsidP="00F74171">
      <w:pPr>
        <w:spacing w:after="0" w:line="240" w:lineRule="auto"/>
      </w:pPr>
      <w:r>
        <w:t>Wendy Jacobs</w:t>
      </w:r>
    </w:p>
    <w:p w14:paraId="60E06647" w14:textId="77777777" w:rsidR="00F74171" w:rsidRDefault="00F74171" w:rsidP="00F74171">
      <w:pPr>
        <w:spacing w:after="0" w:line="240" w:lineRule="auto"/>
      </w:pPr>
      <w:r>
        <w:t>Russell Pierce</w:t>
      </w:r>
    </w:p>
    <w:p w14:paraId="1BC08A70" w14:textId="77777777" w:rsidR="00F74171" w:rsidRDefault="00F74171" w:rsidP="00F74171">
      <w:pPr>
        <w:spacing w:after="0" w:line="240" w:lineRule="auto"/>
      </w:pPr>
      <w:r>
        <w:t>Renee Shaw</w:t>
      </w:r>
    </w:p>
    <w:p w14:paraId="448B9998" w14:textId="77777777" w:rsidR="00F74171" w:rsidRDefault="00F74171" w:rsidP="00F74171">
      <w:pPr>
        <w:spacing w:after="0" w:line="240" w:lineRule="auto"/>
      </w:pPr>
      <w:r>
        <w:t>Ryan Smith</w:t>
      </w:r>
    </w:p>
    <w:p w14:paraId="3A902AD2" w14:textId="77777777" w:rsidR="00F74171" w:rsidRDefault="00F74171" w:rsidP="00F74171">
      <w:pPr>
        <w:spacing w:after="0" w:line="240" w:lineRule="auto"/>
      </w:pPr>
      <w:r>
        <w:t>Roshanna Parker</w:t>
      </w:r>
    </w:p>
    <w:p w14:paraId="47C78285" w14:textId="77777777" w:rsidR="00F74171" w:rsidRDefault="00F74171" w:rsidP="00F74171">
      <w:pPr>
        <w:spacing w:after="0" w:line="240" w:lineRule="auto"/>
      </w:pPr>
      <w:r>
        <w:t>Shanta Addison</w:t>
      </w:r>
    </w:p>
    <w:p w14:paraId="4BE7060D" w14:textId="77777777" w:rsidR="00F74171" w:rsidRDefault="00F74171" w:rsidP="00F74171">
      <w:pPr>
        <w:spacing w:after="0" w:line="240" w:lineRule="auto"/>
      </w:pPr>
      <w:r>
        <w:t>Marc Strange</w:t>
      </w:r>
    </w:p>
    <w:p w14:paraId="78E0037A" w14:textId="77777777" w:rsidR="00F74171" w:rsidRDefault="00F74171" w:rsidP="00F74171">
      <w:pPr>
        <w:spacing w:after="0" w:line="240" w:lineRule="auto"/>
      </w:pPr>
      <w:r>
        <w:t>Kimberly Monroe</w:t>
      </w:r>
    </w:p>
    <w:p w14:paraId="44F24898" w14:textId="77777777" w:rsidR="00F74171" w:rsidRDefault="00F74171" w:rsidP="00F74171">
      <w:pPr>
        <w:spacing w:after="0" w:line="240" w:lineRule="auto"/>
      </w:pPr>
      <w:r>
        <w:t>Colin Davis</w:t>
      </w:r>
    </w:p>
    <w:p w14:paraId="1DD7D101" w14:textId="77777777" w:rsidR="00F74171" w:rsidRDefault="00F74171" w:rsidP="00F74171">
      <w:pPr>
        <w:spacing w:after="0" w:line="240" w:lineRule="auto"/>
      </w:pPr>
      <w:r>
        <w:t>Sally Wilson</w:t>
      </w:r>
    </w:p>
    <w:p w14:paraId="7B79C869" w14:textId="77777777" w:rsidR="00F74171" w:rsidRDefault="00F74171" w:rsidP="00F74171">
      <w:pPr>
        <w:spacing w:after="0" w:line="240" w:lineRule="auto"/>
      </w:pPr>
      <w:r>
        <w:t>Eric Johnson</w:t>
      </w:r>
    </w:p>
    <w:p w14:paraId="0A0A5511" w14:textId="77777777" w:rsidR="00F74171" w:rsidRDefault="00F74171" w:rsidP="00F74171">
      <w:pPr>
        <w:spacing w:after="0" w:line="240" w:lineRule="auto"/>
      </w:pPr>
      <w:r>
        <w:t>Eliza Mathew</w:t>
      </w:r>
    </w:p>
    <w:p w14:paraId="496E1676" w14:textId="77777777" w:rsidR="00F74171" w:rsidRDefault="00F74171" w:rsidP="00F74171">
      <w:pPr>
        <w:spacing w:after="0" w:line="240" w:lineRule="auto"/>
      </w:pPr>
      <w:r>
        <w:t>Julia Gamble</w:t>
      </w:r>
    </w:p>
    <w:p w14:paraId="1F6089EE" w14:textId="77777777" w:rsidR="00F74171" w:rsidRDefault="00F74171" w:rsidP="00F74171">
      <w:pPr>
        <w:spacing w:after="0" w:line="240" w:lineRule="auto"/>
      </w:pPr>
      <w:r>
        <w:t>Beth Steenberg</w:t>
      </w:r>
    </w:p>
    <w:p w14:paraId="559839DD" w14:textId="77777777" w:rsidR="00F74171" w:rsidRDefault="00F74171" w:rsidP="00F74171">
      <w:pPr>
        <w:spacing w:after="0" w:line="240" w:lineRule="auto"/>
      </w:pPr>
      <w:r>
        <w:t>Nicole Schramm-Sapyta</w:t>
      </w:r>
    </w:p>
    <w:p w14:paraId="4BF0BB49" w14:textId="77777777" w:rsidR="00F74171" w:rsidRDefault="00F74171" w:rsidP="00F74171"/>
    <w:p w14:paraId="6D4DBDDA" w14:textId="77777777" w:rsidR="00F74171" w:rsidRDefault="00F74171" w:rsidP="00F74171">
      <w:r>
        <w:t>Minutes from last meeting---no edits requested.</w:t>
      </w:r>
    </w:p>
    <w:p w14:paraId="5A794855" w14:textId="60BA3948" w:rsidR="00F74171" w:rsidRDefault="00F74171" w:rsidP="00F74171">
      <w:r w:rsidRPr="00923296">
        <w:t xml:space="preserve">Update:  we have been invited to tour a facility in </w:t>
      </w:r>
      <w:r w:rsidR="00923296" w:rsidRPr="00923296">
        <w:t>Santa Ana,</w:t>
      </w:r>
      <w:r w:rsidRPr="00923296">
        <w:t xml:space="preserve"> California.   Ryan and </w:t>
      </w:r>
      <w:r w:rsidR="00923296" w:rsidRPr="00923296">
        <w:t xml:space="preserve">Marc </w:t>
      </w:r>
      <w:r w:rsidRPr="00923296">
        <w:t>will visit.</w:t>
      </w:r>
    </w:p>
    <w:p w14:paraId="79D8D3B2" w14:textId="77777777" w:rsidR="00F74171" w:rsidRDefault="00F74171" w:rsidP="00F74171">
      <w:r w:rsidRPr="00C56626">
        <w:rPr>
          <w:b/>
        </w:rPr>
        <w:t>Supportive Services Subcommittee Report:</w:t>
      </w:r>
      <w:r>
        <w:t xml:space="preserve"> Shanta and Nicole</w:t>
      </w:r>
    </w:p>
    <w:p w14:paraId="0E3E464F" w14:textId="77777777" w:rsidR="00F74171" w:rsidRDefault="00F74171" w:rsidP="00F74171">
      <w:r>
        <w:t xml:space="preserve">The team has developed a survey that was administered to residents at Carver Creek facility on March 28, 2024.  A total of 16 people completed </w:t>
      </w:r>
      <w:r w:rsidR="001C78DB">
        <w:t xml:space="preserve">the survey, at a meeting where dinner was </w:t>
      </w:r>
      <w:proofErr w:type="gramStart"/>
      <w:r w:rsidR="001C78DB">
        <w:t>provided</w:t>
      </w:r>
      <w:proofErr w:type="gramEnd"/>
      <w:r w:rsidR="001C78DB">
        <w:t xml:space="preserve"> and student volunteers helped residents with filling in the Qualtrics form.  The residents were very vocal and excited to share.  </w:t>
      </w:r>
    </w:p>
    <w:p w14:paraId="061BF4E2" w14:textId="77777777" w:rsidR="001C78DB" w:rsidRDefault="001C78DB" w:rsidP="00F74171">
      <w:r>
        <w:t>The top 4 priorities from the responses that we are now acting on are listed below, with updates on actions taken:</w:t>
      </w:r>
    </w:p>
    <w:p w14:paraId="798E2DB5" w14:textId="77777777" w:rsidR="001C78DB" w:rsidRDefault="001C78DB" w:rsidP="001C78DB">
      <w:pPr>
        <w:pStyle w:val="ListParagraph"/>
        <w:numPr>
          <w:ilvl w:val="0"/>
          <w:numId w:val="1"/>
        </w:numPr>
      </w:pPr>
      <w:r>
        <w:t xml:space="preserve"> </w:t>
      </w:r>
      <w:r w:rsidR="00DD0610">
        <w:rPr>
          <w:u w:val="single"/>
        </w:rPr>
        <w:t>Mobile Medical and Counseling S</w:t>
      </w:r>
      <w:r w:rsidRPr="00C56626">
        <w:rPr>
          <w:u w:val="single"/>
        </w:rPr>
        <w:t>ervices</w:t>
      </w:r>
      <w:r w:rsidRPr="001C78DB">
        <w:rPr>
          <w:b/>
        </w:rPr>
        <w:t>.</w:t>
      </w:r>
      <w:r>
        <w:t xml:space="preserve">  Shanta and Russ have met with Logan Adams (Duke Psychiatry and Family Medicine) and Michael Fitzgerald (Duke ED) about their street outreach mobile clinic.  They focus on substance use and behavioral health, but also do primary care.  They are willing to partner with us, the only obstacle is funding.  </w:t>
      </w:r>
      <w:r w:rsidR="00C56626">
        <w:t xml:space="preserve">They also offered to set up regular meetings for Shanta to connect with the lead case manager in the Duke ED to discuss residents who come in to the ED.  </w:t>
      </w:r>
      <w:r>
        <w:t xml:space="preserve">Helen Tripp spoke with Whitney Young about Durham Tech’s mobile clinic van.  Services they offer currently include eye exams.  The Duke School of Nursing also sometimes uses the van to provide </w:t>
      </w:r>
      <w:r w:rsidR="00DD0610">
        <w:t xml:space="preserve">screening for </w:t>
      </w:r>
      <w:r>
        <w:t xml:space="preserve">HbA1c, cholesterol, </w:t>
      </w:r>
      <w:r w:rsidR="00DD0610">
        <w:t xml:space="preserve">and </w:t>
      </w:r>
      <w:r>
        <w:t>weight and health education.  Variable schedule. Whitney is also exploring having DTCC’s occupational therapy program partner with the van for occupational/home functioning needs.</w:t>
      </w:r>
    </w:p>
    <w:p w14:paraId="5E7C6E04" w14:textId="77777777" w:rsidR="001C78DB" w:rsidRDefault="001C78DB" w:rsidP="001C78DB">
      <w:pPr>
        <w:pStyle w:val="ListParagraph"/>
        <w:numPr>
          <w:ilvl w:val="0"/>
          <w:numId w:val="1"/>
        </w:numPr>
      </w:pPr>
      <w:r w:rsidRPr="00C56626">
        <w:rPr>
          <w:u w:val="single"/>
        </w:rPr>
        <w:t>Senior Resources.</w:t>
      </w:r>
      <w:r>
        <w:t xml:space="preserve">  Shanta will be reaching out to them next week.  </w:t>
      </w:r>
    </w:p>
    <w:p w14:paraId="669573A1" w14:textId="77777777" w:rsidR="001C78DB" w:rsidRDefault="001C78DB" w:rsidP="001C78DB">
      <w:pPr>
        <w:pStyle w:val="ListParagraph"/>
        <w:numPr>
          <w:ilvl w:val="0"/>
          <w:numId w:val="1"/>
        </w:numPr>
      </w:pPr>
      <w:r w:rsidRPr="00C56626">
        <w:rPr>
          <w:u w:val="single"/>
        </w:rPr>
        <w:lastRenderedPageBreak/>
        <w:t>Food resources.</w:t>
      </w:r>
      <w:r>
        <w:t xml:space="preserve">  Nicole has reached out to a few places and received a very enthusiastic response from Durham Community Food Pantry (Catholic Social Services), willing to provide boxes for 25 people staring next week.  Nicole and Shanta will discuss logistics off line.  Other meetings are set up with other agencies.  </w:t>
      </w:r>
    </w:p>
    <w:p w14:paraId="0E81E213" w14:textId="77777777" w:rsidR="001C78DB" w:rsidRDefault="001C78DB" w:rsidP="001C78DB">
      <w:pPr>
        <w:pStyle w:val="ListParagraph"/>
        <w:numPr>
          <w:ilvl w:val="0"/>
          <w:numId w:val="1"/>
        </w:numPr>
      </w:pPr>
      <w:r w:rsidRPr="00C56626">
        <w:rPr>
          <w:u w:val="single"/>
        </w:rPr>
        <w:t>Digital Education.</w:t>
      </w:r>
      <w:r>
        <w:t xml:space="preserve">  Shanta has reached out to Digital Durham</w:t>
      </w:r>
      <w:r w:rsidR="00C56626">
        <w:t xml:space="preserve"> to help with education about how to use phones for bus schedules, other common apps.  </w:t>
      </w:r>
    </w:p>
    <w:p w14:paraId="27CAACAD" w14:textId="77777777" w:rsidR="00F74171" w:rsidRDefault="00C56626" w:rsidP="00F74171">
      <w:r>
        <w:t xml:space="preserve">Also related to medical care:  Conversations have begun with Donna Biederman and Fred Johnson at Duke who are willing and beginning to advocate for services at Carver Creek.  </w:t>
      </w:r>
    </w:p>
    <w:p w14:paraId="254F1E0C" w14:textId="77777777" w:rsidR="00C56626" w:rsidRDefault="00C56626" w:rsidP="00F74171">
      <w:r>
        <w:t xml:space="preserve">Wendy will connect Nicole with the Food Security team from Durham County for possible input.  </w:t>
      </w:r>
    </w:p>
    <w:p w14:paraId="67408AD9" w14:textId="77777777" w:rsidR="00C56626" w:rsidRDefault="00C56626" w:rsidP="00F74171">
      <w:r>
        <w:t xml:space="preserve">Wendy recommended Howard Martinez of Age Friendly Durham for senior resource connections.  </w:t>
      </w:r>
    </w:p>
    <w:p w14:paraId="321B9487" w14:textId="77777777" w:rsidR="00C56626" w:rsidRDefault="00C56626" w:rsidP="00F74171">
      <w:r w:rsidRPr="00C56626">
        <w:rPr>
          <w:b/>
        </w:rPr>
        <w:t>Data Subcommittee Report:</w:t>
      </w:r>
      <w:r>
        <w:t xml:space="preserve">  Ryan (Anise on vacation)</w:t>
      </w:r>
    </w:p>
    <w:p w14:paraId="671DD5E2" w14:textId="77777777" w:rsidR="00C56626" w:rsidRDefault="00C56626" w:rsidP="00F74171">
      <w:r>
        <w:t xml:space="preserve">Thanks to </w:t>
      </w:r>
      <w:proofErr w:type="gramStart"/>
      <w:r>
        <w:t>effort</w:t>
      </w:r>
      <w:proofErr w:type="gramEnd"/>
      <w:r>
        <w:t xml:space="preserve"> from Michele Easter, this group is in the process of pulling together a list of names of familiar neighbors from non-Duke agencies, to be shared with Duke to merge their health records.  IRB approval is in progress.  </w:t>
      </w:r>
    </w:p>
    <w:p w14:paraId="7EA32CF1" w14:textId="77777777" w:rsidR="00C56626" w:rsidRDefault="00C56626" w:rsidP="00F74171">
      <w:r>
        <w:t xml:space="preserve">This group has met with many other </w:t>
      </w:r>
      <w:r w:rsidR="0037461E">
        <w:t>municipalities</w:t>
      </w:r>
      <w:r>
        <w:t xml:space="preserve"> around the US to learn about their data-sharing practices, including Johnston Co, KS, Bexar Co, TX, and Olympia, WA</w:t>
      </w:r>
    </w:p>
    <w:p w14:paraId="550024B1" w14:textId="77777777" w:rsidR="00C56626" w:rsidRDefault="00C56626" w:rsidP="00F74171">
      <w:r w:rsidRPr="0037461E">
        <w:rPr>
          <w:b/>
        </w:rPr>
        <w:t>Pilot Project Subcommittee Report:</w:t>
      </w:r>
      <w:r>
        <w:t xml:space="preserve">  Ryan and Roshanna</w:t>
      </w:r>
    </w:p>
    <w:p w14:paraId="018C7FFC" w14:textId="77777777" w:rsidR="00C56626" w:rsidRDefault="00C56626" w:rsidP="00F74171">
      <w:r>
        <w:t xml:space="preserve">The team participated in a mapping exercise that was very helpful in shedding light about agencies to involve in these discussions, data that would need to be shared across agencies, etc.  This exercise made them realize a need for “Universal Consent” for such data sharing and they have reached out to the legal department to explore what this would entail.  </w:t>
      </w:r>
    </w:p>
    <w:p w14:paraId="06168652" w14:textId="77777777" w:rsidR="00C56626" w:rsidRDefault="00C56626" w:rsidP="00F74171">
      <w:r>
        <w:t>As of April 1, they have identified the first 2 familiar neighbors for the pilot project. Ryan shared brief stories from these 2 people:</w:t>
      </w:r>
    </w:p>
    <w:p w14:paraId="292BABDE" w14:textId="77777777" w:rsidR="00C56626" w:rsidRDefault="00C56626" w:rsidP="00F74171">
      <w:r>
        <w:t>“Sparrow” has had 911 called to r</w:t>
      </w:r>
      <w:r w:rsidR="0037461E">
        <w:t xml:space="preserve">eport him many times recently, has been unsheltered since 2012, rarely uses Duke Health, does not like congregate shelters and prefers living outdoors.  He would like housing of his own.  He has applied for PSH, but does not yet have the </w:t>
      </w:r>
      <w:r w:rsidR="0037461E" w:rsidRPr="00DD0610">
        <w:rPr>
          <w:u w:val="single"/>
        </w:rPr>
        <w:t>record</w:t>
      </w:r>
      <w:r w:rsidR="0037461E">
        <w:t xml:space="preserve"> of 12 months of unsheltered status to qualify.  He has been </w:t>
      </w:r>
      <w:proofErr w:type="spellStart"/>
      <w:r w:rsidR="0037461E">
        <w:t>IVC’d</w:t>
      </w:r>
      <w:proofErr w:type="spellEnd"/>
      <w:r w:rsidR="00DD0610">
        <w:t xml:space="preserve"> in the past</w:t>
      </w:r>
      <w:r w:rsidR="0037461E">
        <w:t xml:space="preserve"> but was quickly released because he is not “sick enough” to stay in a mental facility.  He has difficulty </w:t>
      </w:r>
      <w:r w:rsidR="00DD0610">
        <w:t>with</w:t>
      </w:r>
      <w:r w:rsidR="0037461E">
        <w:t xml:space="preserve"> confined spaces and long conversations.  </w:t>
      </w:r>
    </w:p>
    <w:p w14:paraId="0B6D2BD7" w14:textId="77777777" w:rsidR="0037461E" w:rsidRDefault="0037461E" w:rsidP="00F74171">
      <w:r>
        <w:t xml:space="preserve">The group discussed that many of these aspects are very typical of the unsheltered population.  </w:t>
      </w:r>
    </w:p>
    <w:p w14:paraId="76379687" w14:textId="77777777" w:rsidR="0037461E" w:rsidRDefault="0037461E" w:rsidP="00F74171">
      <w:r>
        <w:t>Criteria for demonstrating homelessness were clarified (3</w:t>
      </w:r>
      <w:r w:rsidRPr="0037461E">
        <w:rPr>
          <w:vertAlign w:val="superscript"/>
        </w:rPr>
        <w:t>rd</w:t>
      </w:r>
      <w:r>
        <w:t xml:space="preserve"> party verification—can be a cashier at store who regularly sees him, does not have to be a professional.)</w:t>
      </w:r>
    </w:p>
    <w:p w14:paraId="4D96C32C" w14:textId="77777777" w:rsidR="0037461E" w:rsidRDefault="0037461E" w:rsidP="00F74171">
      <w:r>
        <w:t xml:space="preserve">Options brainstormed included tiny houses and pre-housing services such as pallet homes.  </w:t>
      </w:r>
    </w:p>
    <w:p w14:paraId="2BCA5676" w14:textId="77777777" w:rsidR="0037461E" w:rsidRDefault="0037461E" w:rsidP="00F74171">
      <w:r>
        <w:t xml:space="preserve">“Bluebird” has been arrested nearly 30 times in the past </w:t>
      </w:r>
      <w:proofErr w:type="gramStart"/>
      <w:r>
        <w:t>year, and</w:t>
      </w:r>
      <w:proofErr w:type="gramEnd"/>
      <w:r>
        <w:t xml:space="preserve"> was only out in the community for 1 day since April 1.  The group wishes to begin conversations with them</w:t>
      </w:r>
      <w:r w:rsidR="00DD0610">
        <w:t xml:space="preserve"> while held in</w:t>
      </w:r>
      <w:r>
        <w:t xml:space="preserve"> </w:t>
      </w:r>
      <w:proofErr w:type="gramStart"/>
      <w:r>
        <w:t>DCDF, but</w:t>
      </w:r>
      <w:proofErr w:type="gramEnd"/>
      <w:r>
        <w:t xml:space="preserve"> will need an MOU with DCDF to begin this.  </w:t>
      </w:r>
    </w:p>
    <w:p w14:paraId="0C63C0CA" w14:textId="77777777" w:rsidR="0037461E" w:rsidRDefault="0037461E" w:rsidP="00F74171">
      <w:r>
        <w:lastRenderedPageBreak/>
        <w:t xml:space="preserve">Renee brought up the issue that they will need to consider competency evaluations to ensure that the people we are in conversation with can give consent for these services.  </w:t>
      </w:r>
    </w:p>
    <w:p w14:paraId="69E7C9A4" w14:textId="77777777" w:rsidR="0037461E" w:rsidRDefault="0037461E" w:rsidP="00F74171"/>
    <w:p w14:paraId="7C2F849F" w14:textId="77777777" w:rsidR="0037461E" w:rsidRDefault="0037461E" w:rsidP="00F74171">
      <w:r w:rsidRPr="00DD0610">
        <w:rPr>
          <w:b/>
        </w:rPr>
        <w:t>Update on Carver Creek Facility:</w:t>
      </w:r>
      <w:r>
        <w:t xml:space="preserve">  Russ</w:t>
      </w:r>
    </w:p>
    <w:p w14:paraId="45FFC51E" w14:textId="77777777" w:rsidR="0037461E" w:rsidRDefault="0037461E" w:rsidP="00F74171">
      <w:r>
        <w:t xml:space="preserve">One surprise was that Housing for New Hope needed to take over property management, so this has taken most of their energy recently.  They have also received a $100,000 grant to perform a campus master plan.  They </w:t>
      </w:r>
      <w:r w:rsidR="00DD0610">
        <w:t xml:space="preserve">are preparing the RFP for this contract.  Another key priority for residents has been security, and they are working on cameras and entry controls.  They are working on supportive services as mentioned above.   </w:t>
      </w:r>
    </w:p>
    <w:p w14:paraId="0039E565" w14:textId="77777777" w:rsidR="00DD0610" w:rsidRDefault="00DD0610" w:rsidP="00F74171">
      <w:r>
        <w:t>Other notes:</w:t>
      </w:r>
    </w:p>
    <w:p w14:paraId="482210D5" w14:textId="77777777" w:rsidR="00DD0610" w:rsidRDefault="00DD0610" w:rsidP="00DD0610">
      <w:pPr>
        <w:pStyle w:val="ListParagraph"/>
        <w:numPr>
          <w:ilvl w:val="0"/>
          <w:numId w:val="2"/>
        </w:numPr>
      </w:pPr>
      <w:r>
        <w:t>Results from the PIT Count will be available in the next couple of weeks.</w:t>
      </w:r>
    </w:p>
    <w:p w14:paraId="5DEC9D9C" w14:textId="77777777" w:rsidR="00DD0610" w:rsidRDefault="00DD0610" w:rsidP="00DD0610">
      <w:pPr>
        <w:pStyle w:val="ListParagraph"/>
        <w:numPr>
          <w:ilvl w:val="0"/>
          <w:numId w:val="2"/>
        </w:numPr>
      </w:pPr>
      <w:r>
        <w:t>Wendy asked about budgeting needs for this group, even though it’s anticipated to be a tight year.  (</w:t>
      </w:r>
      <w:r w:rsidR="00D00CDA">
        <w:t>P</w:t>
      </w:r>
      <w:r>
        <w:t>eople felt current budgets are fine</w:t>
      </w:r>
      <w:r w:rsidR="00D00CDA">
        <w:t>.</w:t>
      </w:r>
      <w:r>
        <w:t>)</w:t>
      </w:r>
    </w:p>
    <w:p w14:paraId="596756EB" w14:textId="77777777" w:rsidR="00DD0610" w:rsidRDefault="00DD0610" w:rsidP="00DD0610">
      <w:pPr>
        <w:pStyle w:val="ListParagraph"/>
        <w:numPr>
          <w:ilvl w:val="0"/>
          <w:numId w:val="2"/>
        </w:numPr>
      </w:pPr>
      <w:r>
        <w:t xml:space="preserve">Eliza Mathew is working with Council Member Javiera Caballero on a housing plan, examining needs across AMI levels.  Eliza thought that pre-housing for people at levels of 0-30% AMI would fit well with this work.  </w:t>
      </w:r>
    </w:p>
    <w:p w14:paraId="6C7E48C4" w14:textId="77777777" w:rsidR="00DD0610" w:rsidRDefault="00DD0610" w:rsidP="00DD0610">
      <w:pPr>
        <w:pStyle w:val="ListParagraph"/>
        <w:numPr>
          <w:ilvl w:val="0"/>
          <w:numId w:val="2"/>
        </w:numPr>
      </w:pPr>
      <w:r>
        <w:t xml:space="preserve">Colin Davis shared the results of some calculations he had done to estimate that a budget of $815,000 per year would support 20-30 households with housing and supportive services.  </w:t>
      </w:r>
    </w:p>
    <w:p w14:paraId="43BA6769" w14:textId="77777777" w:rsidR="00DD0610" w:rsidRDefault="00DD0610" w:rsidP="00F74171">
      <w:r>
        <w:t>Next meeting will be July 12</w:t>
      </w:r>
      <w:r w:rsidR="00D00CDA">
        <w:t xml:space="preserve">. </w:t>
      </w:r>
    </w:p>
    <w:p w14:paraId="611E09AC" w14:textId="77777777" w:rsidR="00DD0610" w:rsidRPr="00F74171" w:rsidRDefault="00DD0610" w:rsidP="00F74171">
      <w:r>
        <w:t xml:space="preserve">Minutes taken by Nicole Schramm-Sapyta. </w:t>
      </w:r>
    </w:p>
    <w:sectPr w:rsidR="00DD0610" w:rsidRPr="00F74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31EBE"/>
    <w:multiLevelType w:val="hybridMultilevel"/>
    <w:tmpl w:val="99A6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30A81"/>
    <w:multiLevelType w:val="hybridMultilevel"/>
    <w:tmpl w:val="4772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55170">
    <w:abstractNumId w:val="0"/>
  </w:num>
  <w:num w:numId="2" w16cid:durableId="1087119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71"/>
    <w:rsid w:val="00152094"/>
    <w:rsid w:val="001C78DB"/>
    <w:rsid w:val="0037461E"/>
    <w:rsid w:val="00923296"/>
    <w:rsid w:val="00C56626"/>
    <w:rsid w:val="00C652AD"/>
    <w:rsid w:val="00D00CDA"/>
    <w:rsid w:val="00DD0610"/>
    <w:rsid w:val="00F7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780B"/>
  <w15:chartTrackingRefBased/>
  <w15:docId w15:val="{2FB18ABC-5CAB-4105-AB44-EBE86753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1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17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C7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Schramm-Sapyta, Ph.D.</dc:creator>
  <cp:keywords/>
  <dc:description/>
  <cp:lastModifiedBy>Strange, Marc</cp:lastModifiedBy>
  <cp:revision>2</cp:revision>
  <dcterms:created xsi:type="dcterms:W3CDTF">2024-07-10T13:51:00Z</dcterms:created>
  <dcterms:modified xsi:type="dcterms:W3CDTF">2024-07-10T13:51:00Z</dcterms:modified>
</cp:coreProperties>
</file>